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0A17" w14:textId="5DDD468D" w:rsidR="00236C55" w:rsidRDefault="00236C55" w:rsidP="00236C5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36C55">
        <w:rPr>
          <w:rFonts w:ascii="宋体" w:eastAsia="宋体" w:hAnsi="宋体" w:hint="eastAsia"/>
          <w:b/>
          <w:bCs/>
          <w:sz w:val="32"/>
          <w:szCs w:val="32"/>
        </w:rPr>
        <w:t>函数的定义域（2）</w:t>
      </w:r>
    </w:p>
    <w:p w14:paraId="4DA6F9BC" w14:textId="77777777" w:rsidR="00236C55" w:rsidRDefault="00236C55" w:rsidP="00236C5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/>
          <w:b/>
          <w:bCs/>
          <w:sz w:val="32"/>
          <w:szCs w:val="32"/>
        </w:rPr>
        <w:t xml:space="preserve">    </w:t>
      </w:r>
      <w:r w:rsidRPr="00E24BEA">
        <w:rPr>
          <w:rFonts w:ascii="宋体" w:eastAsia="宋体" w:hAnsi="宋体" w:hint="eastAsia"/>
          <w:b/>
          <w:bCs/>
          <w:sz w:val="28"/>
          <w:szCs w:val="28"/>
        </w:rPr>
        <w:t xml:space="preserve">陕西师范大学杨凌实验中学 </w:t>
      </w:r>
      <w:r w:rsidRPr="00E24BEA">
        <w:rPr>
          <w:rFonts w:ascii="宋体" w:eastAsia="宋体" w:hAnsi="宋体"/>
          <w:b/>
          <w:bCs/>
          <w:sz w:val="28"/>
          <w:szCs w:val="28"/>
        </w:rPr>
        <w:t xml:space="preserve">   </w:t>
      </w:r>
      <w:r w:rsidRPr="00E24BEA">
        <w:rPr>
          <w:rFonts w:ascii="宋体" w:eastAsia="宋体" w:hAnsi="宋体" w:hint="eastAsia"/>
          <w:b/>
          <w:bCs/>
          <w:sz w:val="28"/>
          <w:szCs w:val="28"/>
        </w:rPr>
        <w:t>何景歌</w:t>
      </w:r>
    </w:p>
    <w:p w14:paraId="19C771EC" w14:textId="77777777" w:rsidR="00236C55" w:rsidRDefault="00236C55" w:rsidP="00236C5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一、教学分析：</w:t>
      </w:r>
    </w:p>
    <w:p w14:paraId="136A2F4C" w14:textId="77777777" w:rsidR="00236C55" w:rsidRDefault="00236C55" w:rsidP="00236C5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教材位置：北师大版必修一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proofErr w:type="gramEnd"/>
      <w:r>
        <w:rPr>
          <w:rFonts w:ascii="宋体" w:eastAsia="宋体" w:hAnsi="宋体"/>
          <w:b/>
          <w:bCs/>
          <w:sz w:val="28"/>
          <w:szCs w:val="28"/>
        </w:rPr>
        <w:t>.1</w:t>
      </w:r>
      <w:r>
        <w:rPr>
          <w:rFonts w:ascii="宋体" w:eastAsia="宋体" w:hAnsi="宋体" w:hint="eastAsia"/>
          <w:b/>
          <w:bCs/>
          <w:sz w:val="28"/>
          <w:szCs w:val="28"/>
        </w:rPr>
        <w:t>函数的定义</w:t>
      </w:r>
    </w:p>
    <w:p w14:paraId="6BA531CD" w14:textId="0951565B" w:rsidR="00236C55" w:rsidRDefault="00236C55" w:rsidP="00236C55">
      <w:pPr>
        <w:ind w:left="1405" w:hangingChars="500" w:hanging="140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教学目标：1、</w:t>
      </w:r>
      <w:r>
        <w:rPr>
          <w:rFonts w:ascii="宋体" w:eastAsia="宋体" w:hAnsi="宋体" w:hint="eastAsia"/>
          <w:b/>
          <w:bCs/>
          <w:sz w:val="28"/>
          <w:szCs w:val="28"/>
        </w:rPr>
        <w:t>深刻理解自变量与复合函数的概念，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会求</w:t>
      </w:r>
      <w:r>
        <w:rPr>
          <w:rFonts w:ascii="宋体" w:eastAsia="宋体" w:hAnsi="宋体" w:hint="eastAsia"/>
          <w:b/>
          <w:bCs/>
          <w:sz w:val="28"/>
          <w:szCs w:val="28"/>
        </w:rPr>
        <w:t>抽象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函数的定义域；</w:t>
      </w:r>
    </w:p>
    <w:p w14:paraId="3B747258" w14:textId="7AFDD8E6" w:rsidR="00236C55" w:rsidRDefault="00236C55" w:rsidP="00236C55">
      <w:pPr>
        <w:ind w:left="1405" w:hangingChars="500" w:hanging="140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2</w:t>
      </w:r>
      <w:r>
        <w:rPr>
          <w:rFonts w:ascii="宋体" w:eastAsia="宋体" w:hAnsi="宋体" w:hint="eastAsia"/>
          <w:b/>
          <w:bCs/>
          <w:sz w:val="28"/>
          <w:szCs w:val="28"/>
        </w:rPr>
        <w:t>、体会</w:t>
      </w:r>
      <w:r w:rsidR="00654DAD">
        <w:rPr>
          <w:rFonts w:ascii="宋体" w:eastAsia="宋体" w:hAnsi="宋体" w:hint="eastAsia"/>
          <w:b/>
          <w:bCs/>
          <w:sz w:val="28"/>
          <w:szCs w:val="28"/>
        </w:rPr>
        <w:t>对等思想在</w:t>
      </w:r>
      <w:r w:rsidR="00BC73FA">
        <w:rPr>
          <w:rFonts w:ascii="宋体" w:eastAsia="宋体" w:hAnsi="宋体" w:hint="eastAsia"/>
          <w:b/>
          <w:bCs/>
          <w:sz w:val="28"/>
          <w:szCs w:val="28"/>
        </w:rPr>
        <w:t>求抽象</w:t>
      </w:r>
      <w:r>
        <w:rPr>
          <w:rFonts w:ascii="宋体" w:eastAsia="宋体" w:hAnsi="宋体" w:hint="eastAsia"/>
          <w:b/>
          <w:bCs/>
          <w:sz w:val="28"/>
          <w:szCs w:val="28"/>
        </w:rPr>
        <w:t>函数</w:t>
      </w:r>
      <w:r w:rsidR="00BC73FA">
        <w:rPr>
          <w:rFonts w:ascii="宋体" w:eastAsia="宋体" w:hAnsi="宋体" w:hint="eastAsia"/>
          <w:b/>
          <w:bCs/>
          <w:sz w:val="28"/>
          <w:szCs w:val="28"/>
        </w:rPr>
        <w:t>定义域</w:t>
      </w:r>
      <w:r>
        <w:rPr>
          <w:rFonts w:ascii="宋体" w:eastAsia="宋体" w:hAnsi="宋体" w:hint="eastAsia"/>
          <w:b/>
          <w:bCs/>
          <w:sz w:val="28"/>
          <w:szCs w:val="28"/>
        </w:rPr>
        <w:t>中的重</w:t>
      </w:r>
      <w:r>
        <w:rPr>
          <w:rFonts w:ascii="宋体" w:eastAsia="宋体" w:hAnsi="宋体" w:hint="eastAsia"/>
          <w:b/>
          <w:bCs/>
          <w:sz w:val="28"/>
          <w:szCs w:val="28"/>
        </w:rPr>
        <w:t>要</w:t>
      </w:r>
      <w:r>
        <w:rPr>
          <w:rFonts w:ascii="宋体" w:eastAsia="宋体" w:hAnsi="宋体" w:hint="eastAsia"/>
          <w:b/>
          <w:bCs/>
          <w:sz w:val="28"/>
          <w:szCs w:val="28"/>
        </w:rPr>
        <w:t>作用；</w:t>
      </w:r>
    </w:p>
    <w:p w14:paraId="7D5370F5" w14:textId="20838E4D" w:rsidR="00236C55" w:rsidRDefault="00236C55" w:rsidP="00236C55">
      <w:pPr>
        <w:ind w:left="1405" w:hangingChars="500" w:hanging="140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      3</w:t>
      </w:r>
      <w:r>
        <w:rPr>
          <w:rFonts w:ascii="宋体" w:eastAsia="宋体" w:hAnsi="宋体" w:hint="eastAsia"/>
          <w:b/>
          <w:bCs/>
          <w:sz w:val="28"/>
          <w:szCs w:val="28"/>
        </w:rPr>
        <w:t>、使学生感受函数知识的</w:t>
      </w:r>
      <w:r>
        <w:rPr>
          <w:rFonts w:ascii="宋体" w:eastAsia="宋体" w:hAnsi="宋体" w:hint="eastAsia"/>
          <w:b/>
          <w:bCs/>
          <w:sz w:val="28"/>
          <w:szCs w:val="28"/>
        </w:rPr>
        <w:t>深刻性</w:t>
      </w:r>
      <w:r>
        <w:rPr>
          <w:rFonts w:ascii="宋体" w:eastAsia="宋体" w:hAnsi="宋体" w:hint="eastAsia"/>
          <w:b/>
          <w:bCs/>
          <w:sz w:val="28"/>
          <w:szCs w:val="28"/>
        </w:rPr>
        <w:t>，激发学生学习函数的积极性。</w:t>
      </w:r>
    </w:p>
    <w:p w14:paraId="052162CA" w14:textId="143EA3CF" w:rsidR="00236C55" w:rsidRDefault="00236C55" w:rsidP="00236C55">
      <w:pPr>
        <w:ind w:left="1405" w:hangingChars="500" w:hanging="140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教学重点：利用</w:t>
      </w:r>
      <w:r w:rsidR="00BC73FA">
        <w:rPr>
          <w:rFonts w:ascii="宋体" w:eastAsia="宋体" w:hAnsi="宋体" w:hint="eastAsia"/>
          <w:b/>
          <w:bCs/>
          <w:sz w:val="28"/>
          <w:szCs w:val="28"/>
        </w:rPr>
        <w:t>对等</w:t>
      </w:r>
      <w:r>
        <w:rPr>
          <w:rFonts w:ascii="宋体" w:eastAsia="宋体" w:hAnsi="宋体" w:hint="eastAsia"/>
          <w:b/>
          <w:bCs/>
          <w:sz w:val="28"/>
          <w:szCs w:val="28"/>
        </w:rPr>
        <w:t>思想求</w:t>
      </w:r>
      <w:r w:rsidR="00BC73FA">
        <w:rPr>
          <w:rFonts w:ascii="宋体" w:eastAsia="宋体" w:hAnsi="宋体" w:hint="eastAsia"/>
          <w:b/>
          <w:bCs/>
          <w:sz w:val="28"/>
          <w:szCs w:val="28"/>
        </w:rPr>
        <w:t>抽象</w:t>
      </w:r>
      <w:r>
        <w:rPr>
          <w:rFonts w:ascii="宋体" w:eastAsia="宋体" w:hAnsi="宋体" w:hint="eastAsia"/>
          <w:b/>
          <w:bCs/>
          <w:sz w:val="28"/>
          <w:szCs w:val="28"/>
        </w:rPr>
        <w:t>函数定义域</w:t>
      </w:r>
    </w:p>
    <w:p w14:paraId="6CD7958E" w14:textId="0C7F2434" w:rsidR="00236C55" w:rsidRDefault="00236C55" w:rsidP="00236C55">
      <w:pPr>
        <w:ind w:left="1405" w:hangingChars="500" w:hanging="140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教学难点：</w:t>
      </w:r>
      <w:r w:rsidR="00BC73FA">
        <w:rPr>
          <w:rFonts w:ascii="宋体" w:eastAsia="宋体" w:hAnsi="宋体" w:hint="eastAsia"/>
          <w:b/>
          <w:bCs/>
          <w:sz w:val="28"/>
          <w:szCs w:val="28"/>
        </w:rPr>
        <w:t>抽象复合函数自变量的理解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25914EF1" w14:textId="77777777" w:rsidR="00236C55" w:rsidRDefault="00236C55" w:rsidP="00236C55">
      <w:pPr>
        <w:ind w:left="1405" w:hangingChars="500" w:hanging="140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二、教学设计</w:t>
      </w:r>
    </w:p>
    <w:p w14:paraId="2B78CAFA" w14:textId="2E91AFCA" w:rsidR="00654DAD" w:rsidRDefault="00236C55" w:rsidP="00236C55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（一）导入：</w:t>
      </w:r>
      <w:r w:rsidR="00654DAD" w:rsidRPr="00F747D5">
        <w:rPr>
          <w:position w:val="-10"/>
        </w:rPr>
        <w:object w:dxaOrig="2620" w:dyaOrig="340" w14:anchorId="3A80A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1.4pt;height:24.6pt" o:ole="">
            <v:imagedata r:id="rId4" o:title=""/>
          </v:shape>
          <o:OLEObject Type="Embed" ProgID="Equation.DSMT4" ShapeID="_x0000_i1029" DrawAspect="Content" ObjectID="_1663329833" r:id="rId5"/>
        </w:object>
      </w:r>
    </w:p>
    <w:p w14:paraId="253492FD" w14:textId="421EF0F3" w:rsidR="00F678FB" w:rsidRDefault="00654DAD" w:rsidP="00236C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 xml:space="preserve">       </w:t>
      </w:r>
      <w:r w:rsidRPr="00214D14">
        <w:rPr>
          <w:rFonts w:ascii="宋体" w:eastAsia="宋体" w:hAnsi="宋体" w:hint="eastAsia"/>
          <w:sz w:val="28"/>
          <w:szCs w:val="28"/>
        </w:rPr>
        <w:t>前者是对x作用一次f法则，后者则是先给x作用g法则，再给</w:t>
      </w:r>
      <w:r w:rsidRPr="00214D14">
        <w:rPr>
          <w:position w:val="-10"/>
          <w:sz w:val="28"/>
          <w:szCs w:val="28"/>
        </w:rPr>
        <w:object w:dxaOrig="620" w:dyaOrig="320" w14:anchorId="526DBA85">
          <v:shape id="_x0000_i1033" type="#_x0000_t75" style="width:31.2pt;height:16.2pt" o:ole="">
            <v:imagedata r:id="rId6" o:title=""/>
          </v:shape>
          <o:OLEObject Type="Embed" ProgID="Equation.DSMT4" ShapeID="_x0000_i1033" DrawAspect="Content" ObjectID="_1663329834" r:id="rId7"/>
        </w:object>
      </w:r>
      <w:r w:rsidRPr="00214D14">
        <w:rPr>
          <w:rFonts w:ascii="宋体" w:eastAsia="宋体" w:hAnsi="宋体" w:hint="eastAsia"/>
          <w:sz w:val="28"/>
          <w:szCs w:val="28"/>
        </w:rPr>
        <w:t>作用f法则，像这种作用两次或两次以上法则的函数称为</w:t>
      </w:r>
      <w:r>
        <w:rPr>
          <w:rFonts w:ascii="宋体" w:eastAsia="宋体" w:hAnsi="宋体" w:hint="eastAsia"/>
          <w:sz w:val="28"/>
          <w:szCs w:val="28"/>
        </w:rPr>
        <w:t>复合函数，但是两者的自变量都是x</w:t>
      </w:r>
      <w:r>
        <w:rPr>
          <w:rFonts w:ascii="宋体" w:eastAsia="宋体" w:hAnsi="宋体"/>
          <w:sz w:val="28"/>
          <w:szCs w:val="28"/>
        </w:rPr>
        <w:t>.</w:t>
      </w:r>
    </w:p>
    <w:p w14:paraId="380E6F52" w14:textId="64C63759" w:rsidR="00BC73FA" w:rsidRPr="00B46132" w:rsidRDefault="00BC73FA" w:rsidP="00BC73FA">
      <w:pPr>
        <w:ind w:firstLineChars="100" w:firstLine="281"/>
        <w:rPr>
          <w:rFonts w:ascii="宋体" w:eastAsia="宋体" w:hAnsi="宋体"/>
          <w:b/>
          <w:bCs/>
          <w:sz w:val="28"/>
          <w:szCs w:val="28"/>
        </w:rPr>
      </w:pPr>
      <w:r w:rsidRPr="00B46132">
        <w:rPr>
          <w:rFonts w:ascii="宋体" w:eastAsia="宋体" w:hAnsi="宋体" w:hint="eastAsia"/>
          <w:b/>
          <w:bCs/>
          <w:sz w:val="28"/>
          <w:szCs w:val="28"/>
        </w:rPr>
        <w:t>（二）共同探究：</w:t>
      </w:r>
    </w:p>
    <w:p w14:paraId="2346428D" w14:textId="7D80E7BF" w:rsidR="00BC73FA" w:rsidRDefault="00BC73FA" w:rsidP="00BC73FA">
      <w:pPr>
        <w:ind w:firstLineChars="100" w:firstLine="280"/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214D14" w:rsidRPr="00F747D5">
        <w:rPr>
          <w:position w:val="-88"/>
        </w:rPr>
        <w:object w:dxaOrig="6340" w:dyaOrig="1920" w14:anchorId="5C988744">
          <v:shape id="_x0000_i1035" type="#_x0000_t75" style="width:370.2pt;height:112.2pt" o:ole="">
            <v:imagedata r:id="rId8" o:title=""/>
          </v:shape>
          <o:OLEObject Type="Embed" ProgID="Equation.DSMT4" ShapeID="_x0000_i1035" DrawAspect="Content" ObjectID="_1663329835" r:id="rId9"/>
        </w:object>
      </w:r>
    </w:p>
    <w:p w14:paraId="55477409" w14:textId="16EB9A80" w:rsidR="00214D14" w:rsidRDefault="006D4B0F" w:rsidP="00BC73FA">
      <w:pPr>
        <w:ind w:firstLineChars="100" w:firstLine="210"/>
      </w:pPr>
      <w:r w:rsidRPr="00F747D5">
        <w:rPr>
          <w:position w:val="-102"/>
        </w:rPr>
        <w:object w:dxaOrig="6280" w:dyaOrig="2100" w14:anchorId="60B316C8">
          <v:shape id="_x0000_i1040" type="#_x0000_t75" style="width:376.8pt;height:126pt" o:ole="">
            <v:imagedata r:id="rId10" o:title=""/>
          </v:shape>
          <o:OLEObject Type="Embed" ProgID="Equation.DSMT4" ShapeID="_x0000_i1040" DrawAspect="Content" ObjectID="_1663329836" r:id="rId11"/>
        </w:object>
      </w:r>
    </w:p>
    <w:p w14:paraId="3422AAFF" w14:textId="7EB703C3" w:rsidR="00880E34" w:rsidRDefault="006D4B0F" w:rsidP="00BC73FA">
      <w:pPr>
        <w:ind w:firstLineChars="100" w:firstLine="210"/>
      </w:pPr>
      <w:r w:rsidRPr="00F747D5">
        <w:rPr>
          <w:position w:val="-132"/>
        </w:rPr>
        <w:object w:dxaOrig="7300" w:dyaOrig="2760" w14:anchorId="579ECC0B">
          <v:shape id="_x0000_i1043" type="#_x0000_t75" style="width:404.4pt;height:153pt" o:ole="">
            <v:imagedata r:id="rId12" o:title=""/>
          </v:shape>
          <o:OLEObject Type="Embed" ProgID="Equation.DSMT4" ShapeID="_x0000_i1043" DrawAspect="Content" ObjectID="_1663329837" r:id="rId13"/>
        </w:object>
      </w:r>
    </w:p>
    <w:p w14:paraId="35AB3288" w14:textId="7D61135F" w:rsidR="00E47202" w:rsidRDefault="00E47202" w:rsidP="00BC73FA">
      <w:pPr>
        <w:ind w:firstLineChars="100" w:firstLine="210"/>
      </w:pPr>
      <w:r w:rsidRPr="00F747D5">
        <w:rPr>
          <w:position w:val="-88"/>
        </w:rPr>
        <w:object w:dxaOrig="6340" w:dyaOrig="1920" w14:anchorId="2C6EE455">
          <v:shape id="_x0000_i1045" type="#_x0000_t75" style="width:394.2pt;height:119.4pt" o:ole="">
            <v:imagedata r:id="rId14" o:title=""/>
          </v:shape>
          <o:OLEObject Type="Embed" ProgID="Equation.DSMT4" ShapeID="_x0000_i1045" DrawAspect="Content" ObjectID="_1663329838" r:id="rId15"/>
        </w:object>
      </w:r>
    </w:p>
    <w:p w14:paraId="10310E96" w14:textId="0CF3E6ED" w:rsidR="00176C2E" w:rsidRDefault="006D4B0F" w:rsidP="00BC73FA">
      <w:pPr>
        <w:ind w:firstLineChars="100" w:firstLine="210"/>
      </w:pPr>
      <w:r w:rsidRPr="00F747D5">
        <w:rPr>
          <w:position w:val="-72"/>
        </w:rPr>
        <w:object w:dxaOrig="6500" w:dyaOrig="1560" w14:anchorId="045F6757">
          <v:shape id="_x0000_i1048" type="#_x0000_t75" style="width:435pt;height:104.4pt" o:ole="">
            <v:imagedata r:id="rId16" o:title=""/>
          </v:shape>
          <o:OLEObject Type="Embed" ProgID="Equation.DSMT4" ShapeID="_x0000_i1048" DrawAspect="Content" ObjectID="_1663329839" r:id="rId17"/>
        </w:object>
      </w:r>
    </w:p>
    <w:p w14:paraId="70F24ACA" w14:textId="7D189F0A" w:rsidR="006D4B0F" w:rsidRDefault="006D4B0F" w:rsidP="00BC73FA">
      <w:pPr>
        <w:ind w:firstLineChars="100" w:firstLine="210"/>
      </w:pPr>
      <w:r w:rsidRPr="00F747D5">
        <w:rPr>
          <w:position w:val="-54"/>
        </w:rPr>
        <w:object w:dxaOrig="6060" w:dyaOrig="1180" w14:anchorId="766DF315">
          <v:shape id="_x0000_i1050" type="#_x0000_t75" style="width:385.8pt;height:75pt" o:ole="">
            <v:imagedata r:id="rId18" o:title=""/>
          </v:shape>
          <o:OLEObject Type="Embed" ProgID="Equation.DSMT4" ShapeID="_x0000_i1050" DrawAspect="Content" ObjectID="_1663329840" r:id="rId19"/>
        </w:object>
      </w:r>
    </w:p>
    <w:p w14:paraId="349A36B3" w14:textId="4DE8AABC" w:rsidR="00884BB5" w:rsidRDefault="000A0808" w:rsidP="00BC73FA">
      <w:pPr>
        <w:ind w:firstLineChars="100" w:firstLine="210"/>
      </w:pPr>
      <w:r w:rsidRPr="00F747D5">
        <w:rPr>
          <w:position w:val="-122"/>
        </w:rPr>
        <w:object w:dxaOrig="6720" w:dyaOrig="2659" w14:anchorId="3746429B">
          <v:shape id="_x0000_i1060" type="#_x0000_t75" style="width:399.6pt;height:158.4pt" o:ole="">
            <v:imagedata r:id="rId20" o:title=""/>
          </v:shape>
          <o:OLEObject Type="Embed" ProgID="Equation.DSMT4" ShapeID="_x0000_i1060" DrawAspect="Content" ObjectID="_1663329841" r:id="rId21"/>
        </w:object>
      </w:r>
    </w:p>
    <w:p w14:paraId="71EABF24" w14:textId="0867431F" w:rsidR="00CF6691" w:rsidRDefault="00CF6691" w:rsidP="00BC73FA">
      <w:pPr>
        <w:ind w:firstLineChars="100" w:firstLine="210"/>
      </w:pPr>
      <w:r w:rsidRPr="00F747D5">
        <w:rPr>
          <w:position w:val="-148"/>
        </w:rPr>
        <w:object w:dxaOrig="6920" w:dyaOrig="3080" w14:anchorId="05B73BB2">
          <v:shape id="_x0000_i1063" type="#_x0000_t75" style="width:404.4pt;height:180pt" o:ole="">
            <v:imagedata r:id="rId22" o:title=""/>
          </v:shape>
          <o:OLEObject Type="Embed" ProgID="Equation.DSMT4" ShapeID="_x0000_i1063" DrawAspect="Content" ObjectID="_1663329842" r:id="rId23"/>
        </w:object>
      </w:r>
    </w:p>
    <w:p w14:paraId="7C86A279" w14:textId="376A6325" w:rsidR="00CF6691" w:rsidRDefault="00CF6691" w:rsidP="00BC73FA">
      <w:pPr>
        <w:ind w:firstLineChars="100" w:firstLine="210"/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FFAAD03" wp14:editId="774544B9">
            <wp:extent cx="5274310" cy="937895"/>
            <wp:effectExtent l="0" t="0" r="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5BE238DE-AC69-41B7-90F0-C5F56ABACD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5BE238DE-AC69-41B7-90F0-C5F56ABACD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329" w14:textId="789E8C8E" w:rsidR="00B46132" w:rsidRPr="00B46132" w:rsidRDefault="00B46132" w:rsidP="00BC73FA">
      <w:pPr>
        <w:ind w:firstLineChars="100" w:firstLine="301"/>
        <w:rPr>
          <w:rFonts w:ascii="宋体" w:eastAsia="宋体" w:hAnsi="宋体"/>
          <w:b/>
          <w:bCs/>
          <w:sz w:val="30"/>
          <w:szCs w:val="30"/>
        </w:rPr>
      </w:pPr>
      <w:r w:rsidRPr="00B46132">
        <w:rPr>
          <w:rFonts w:ascii="宋体" w:eastAsia="宋体" w:hAnsi="宋体" w:hint="eastAsia"/>
          <w:b/>
          <w:bCs/>
          <w:sz w:val="30"/>
          <w:szCs w:val="30"/>
        </w:rPr>
        <w:t>（三）小结提升：</w:t>
      </w:r>
    </w:p>
    <w:p w14:paraId="076A58B0" w14:textId="40744B69" w:rsidR="00CF6691" w:rsidRPr="00B46132" w:rsidRDefault="00B46132" w:rsidP="00BC73FA">
      <w:pPr>
        <w:ind w:firstLineChars="100" w:firstLine="280"/>
        <w:rPr>
          <w:rFonts w:ascii="宋体" w:eastAsia="宋体" w:hAnsi="宋体" w:hint="eastAsia"/>
          <w:b/>
          <w:bCs/>
          <w:sz w:val="28"/>
          <w:szCs w:val="28"/>
        </w:rPr>
      </w:pPr>
      <w:r w:rsidRPr="00B46132">
        <w:rPr>
          <w:rFonts w:ascii="宋体" w:eastAsia="宋体" w:hAnsi="宋体"/>
          <w:position w:val="-46"/>
          <w:sz w:val="28"/>
          <w:szCs w:val="28"/>
        </w:rPr>
        <w:object w:dxaOrig="4360" w:dyaOrig="1080" w14:anchorId="3F0DBA35">
          <v:shape id="_x0000_i1069" type="#_x0000_t75" style="width:290.4pt;height:1in" o:ole="">
            <v:imagedata r:id="rId25" o:title=""/>
          </v:shape>
          <o:OLEObject Type="Embed" ProgID="Equation.DSMT4" ShapeID="_x0000_i1069" DrawAspect="Content" ObjectID="_1663329843" r:id="rId26"/>
        </w:object>
      </w:r>
    </w:p>
    <w:sectPr w:rsidR="00CF6691" w:rsidRPr="00B4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FB"/>
    <w:rsid w:val="000A0808"/>
    <w:rsid w:val="00176C2E"/>
    <w:rsid w:val="00214D14"/>
    <w:rsid w:val="00236C55"/>
    <w:rsid w:val="00654DAD"/>
    <w:rsid w:val="006D4B0F"/>
    <w:rsid w:val="00880E34"/>
    <w:rsid w:val="00884BB5"/>
    <w:rsid w:val="00B46132"/>
    <w:rsid w:val="00BC73FA"/>
    <w:rsid w:val="00CF6691"/>
    <w:rsid w:val="00E47202"/>
    <w:rsid w:val="00F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BF14"/>
  <w15:chartTrackingRefBased/>
  <w15:docId w15:val="{FA5618FF-335F-4316-8B39-6793A1D7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wghjg1972</dc:creator>
  <cp:keywords/>
  <dc:description/>
  <cp:lastModifiedBy>wghjg1972</cp:lastModifiedBy>
  <cp:revision>3</cp:revision>
  <dcterms:created xsi:type="dcterms:W3CDTF">2020-10-04T02:27:00Z</dcterms:created>
  <dcterms:modified xsi:type="dcterms:W3CDTF">2020-10-04T07:17:00Z</dcterms:modified>
</cp:coreProperties>
</file>